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B5" w:rsidRPr="00B112B3" w:rsidRDefault="00B112B3">
      <w:pPr>
        <w:rPr>
          <w:caps/>
          <w:color w:val="E36C0A" w:themeColor="accent6" w:themeShade="BF"/>
          <w:sz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D291D5" wp14:editId="1F3182B4">
            <wp:simplePos x="0" y="0"/>
            <wp:positionH relativeFrom="column">
              <wp:posOffset>-170180</wp:posOffset>
            </wp:positionH>
            <wp:positionV relativeFrom="paragraph">
              <wp:posOffset>-76200</wp:posOffset>
            </wp:positionV>
            <wp:extent cx="2273935" cy="1442720"/>
            <wp:effectExtent l="0" t="0" r="0" b="0"/>
            <wp:wrapSquare wrapText="bothSides"/>
            <wp:docPr id="2" name="Picture 2" descr="http://upload.wikimedia.org/wikipedia/en/7/77/2015FinalFou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7/77/2015FinalFou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285C" w:rsidRPr="00B112B3">
        <w:rPr>
          <w:caps/>
          <w:color w:val="E36C0A" w:themeColor="accent6" w:themeShade="BF"/>
          <w:sz w:val="7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NCAA Money Madness Project</w:t>
      </w:r>
    </w:p>
    <w:p w:rsidR="008B5CA2" w:rsidRDefault="008B5CA2">
      <w:pPr>
        <w:rPr>
          <w:sz w:val="24"/>
          <w:szCs w:val="24"/>
        </w:rPr>
      </w:pPr>
    </w:p>
    <w:p w:rsidR="008B5CA2" w:rsidRPr="00773D62" w:rsidRDefault="008B5CA2">
      <w:pPr>
        <w:rPr>
          <w:sz w:val="14"/>
          <w:szCs w:val="24"/>
        </w:rPr>
      </w:pPr>
    </w:p>
    <w:p w:rsidR="009F2426" w:rsidRDefault="009F2426">
      <w:pPr>
        <w:rPr>
          <w:sz w:val="24"/>
          <w:szCs w:val="24"/>
        </w:rPr>
      </w:pPr>
      <w:r>
        <w:rPr>
          <w:sz w:val="24"/>
          <w:szCs w:val="24"/>
        </w:rPr>
        <w:t>Directions –</w:t>
      </w:r>
    </w:p>
    <w:p w:rsidR="009F2426" w:rsidRPr="009F2426" w:rsidRDefault="009F2426">
      <w:pPr>
        <w:rPr>
          <w:sz w:val="24"/>
          <w:szCs w:val="24"/>
        </w:rPr>
      </w:pPr>
      <w:r>
        <w:rPr>
          <w:sz w:val="24"/>
          <w:szCs w:val="24"/>
        </w:rPr>
        <w:t xml:space="preserve">Pick one of the following NCAA projects and explain your choice extensively.   Using technology (PowerPoint, Word, </w:t>
      </w:r>
      <w:proofErr w:type="gramStart"/>
      <w:r>
        <w:rPr>
          <w:sz w:val="24"/>
          <w:szCs w:val="24"/>
        </w:rPr>
        <w:t>Prezi</w:t>
      </w:r>
      <w:proofErr w:type="gramEnd"/>
      <w:r>
        <w:rPr>
          <w:sz w:val="24"/>
          <w:szCs w:val="24"/>
        </w:rPr>
        <w:t>) state your point.</w:t>
      </w:r>
    </w:p>
    <w:p w:rsidR="009F2426" w:rsidRPr="00B112B3" w:rsidRDefault="009F2426">
      <w:pPr>
        <w:rPr>
          <w:caps/>
          <w:color w:val="E36C0A" w:themeColor="accent6" w:themeShade="BF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2426" w:rsidRDefault="009F242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9F2426">
        <w:rPr>
          <w:color w:val="000000" w:themeColor="text1"/>
          <w:sz w:val="24"/>
          <w:szCs w:val="24"/>
        </w:rPr>
        <w:t xml:space="preserve">reate a fair player plan </w:t>
      </w:r>
      <w:r>
        <w:rPr>
          <w:color w:val="000000" w:themeColor="text1"/>
          <w:sz w:val="24"/>
          <w:szCs w:val="24"/>
        </w:rPr>
        <w:t>to</w:t>
      </w:r>
      <w:r w:rsidRPr="009F24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govern</w:t>
      </w:r>
      <w:r w:rsidRPr="009F2426">
        <w:rPr>
          <w:color w:val="000000" w:themeColor="text1"/>
          <w:sz w:val="24"/>
          <w:szCs w:val="24"/>
        </w:rPr>
        <w:t xml:space="preserve"> NCAA</w:t>
      </w:r>
      <w:r>
        <w:rPr>
          <w:color w:val="000000" w:themeColor="text1"/>
          <w:sz w:val="24"/>
          <w:szCs w:val="24"/>
        </w:rPr>
        <w:t xml:space="preserve"> athletes</w:t>
      </w:r>
      <w:r w:rsidRPr="009F2426">
        <w:rPr>
          <w:color w:val="000000" w:themeColor="text1"/>
          <w:sz w:val="24"/>
          <w:szCs w:val="24"/>
        </w:rPr>
        <w:t xml:space="preserve">.  If you were in charge of the NCAA how </w:t>
      </w:r>
      <w:proofErr w:type="gramStart"/>
      <w:r w:rsidRPr="009F2426">
        <w:rPr>
          <w:color w:val="000000" w:themeColor="text1"/>
          <w:sz w:val="24"/>
          <w:szCs w:val="24"/>
        </w:rPr>
        <w:t>would you</w:t>
      </w:r>
      <w:proofErr w:type="gramEnd"/>
      <w:r w:rsidRPr="009F2426">
        <w:rPr>
          <w:color w:val="000000" w:themeColor="text1"/>
          <w:sz w:val="24"/>
          <w:szCs w:val="24"/>
        </w:rPr>
        <w:t xml:space="preserve"> make sure the players are compensated fairly for the work they do?  </w:t>
      </w:r>
      <w:r>
        <w:rPr>
          <w:color w:val="000000" w:themeColor="text1"/>
          <w:sz w:val="24"/>
          <w:szCs w:val="24"/>
        </w:rPr>
        <w:t xml:space="preserve">Knowing there is only so much to go around where are you cutting money from?  Explain your plan in detail. </w:t>
      </w:r>
    </w:p>
    <w:p w:rsidR="005105A0" w:rsidRDefault="005105A0">
      <w:pPr>
        <w:rPr>
          <w:color w:val="000000" w:themeColor="text1"/>
          <w:sz w:val="24"/>
          <w:szCs w:val="24"/>
        </w:rPr>
      </w:pPr>
    </w:p>
    <w:p w:rsidR="005105A0" w:rsidRDefault="005105A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Address the following topics</w:t>
      </w:r>
    </w:p>
    <w:p w:rsidR="005105A0" w:rsidRDefault="005105A0" w:rsidP="00510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programs</w:t>
      </w:r>
      <w:r w:rsidR="00B112B3">
        <w:rPr>
          <w:color w:val="000000" w:themeColor="text1"/>
          <w:sz w:val="24"/>
          <w:szCs w:val="24"/>
        </w:rPr>
        <w:t>/athletes</w:t>
      </w:r>
      <w:r>
        <w:rPr>
          <w:color w:val="000000" w:themeColor="text1"/>
          <w:sz w:val="24"/>
          <w:szCs w:val="24"/>
        </w:rPr>
        <w:t xml:space="preserve"> are “Paid” and what are the Percentages of payment?</w:t>
      </w:r>
    </w:p>
    <w:p w:rsidR="00B112B3" w:rsidRDefault="00B112B3" w:rsidP="00510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Who receives education and what education are they getting?</w:t>
      </w:r>
    </w:p>
    <w:p w:rsidR="00B112B3" w:rsidRDefault="00B112B3" w:rsidP="00510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they receive any benefits if hurt while playing the sport associated with the scholarship?</w:t>
      </w:r>
    </w:p>
    <w:p w:rsidR="00B112B3" w:rsidRPr="005105A0" w:rsidRDefault="00B112B3" w:rsidP="005105A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Wrap Up and Opinion</w:t>
      </w:r>
    </w:p>
    <w:p w:rsidR="009F2426" w:rsidRPr="00773D62" w:rsidRDefault="009F2426">
      <w:pPr>
        <w:rPr>
          <w:color w:val="000000" w:themeColor="text1"/>
          <w:szCs w:val="24"/>
        </w:rPr>
      </w:pPr>
    </w:p>
    <w:p w:rsidR="008B5CA2" w:rsidRDefault="008B5CA2">
      <w:pPr>
        <w:rPr>
          <w:color w:val="000000" w:themeColor="text1"/>
          <w:sz w:val="24"/>
          <w:szCs w:val="24"/>
        </w:rPr>
      </w:pPr>
    </w:p>
    <w:p w:rsidR="008B5CA2" w:rsidRDefault="008B5CA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4"/>
        <w:tblW w:w="10048" w:type="dxa"/>
        <w:tblLayout w:type="fixed"/>
        <w:tblLook w:val="04A0" w:firstRow="1" w:lastRow="0" w:firstColumn="1" w:lastColumn="0" w:noHBand="0" w:noVBand="1"/>
      </w:tblPr>
      <w:tblGrid>
        <w:gridCol w:w="2586"/>
        <w:gridCol w:w="2078"/>
        <w:gridCol w:w="897"/>
        <w:gridCol w:w="598"/>
        <w:gridCol w:w="159"/>
        <w:gridCol w:w="140"/>
        <w:gridCol w:w="897"/>
        <w:gridCol w:w="89"/>
        <w:gridCol w:w="210"/>
        <w:gridCol w:w="598"/>
        <w:gridCol w:w="897"/>
        <w:gridCol w:w="899"/>
      </w:tblGrid>
      <w:tr w:rsidR="00773D62" w:rsidTr="00773D62">
        <w:tc>
          <w:tcPr>
            <w:tcW w:w="2586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Category</w:t>
            </w:r>
          </w:p>
        </w:tc>
        <w:tc>
          <w:tcPr>
            <w:tcW w:w="2078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Criteria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Needs Improvement</w:t>
            </w:r>
          </w:p>
        </w:tc>
        <w:tc>
          <w:tcPr>
            <w:tcW w:w="1126" w:type="dxa"/>
            <w:gridSpan w:val="3"/>
            <w:tcBorders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4E34B6">
              <w:rPr>
                <w:b/>
                <w:sz w:val="48"/>
                <w:szCs w:val="48"/>
              </w:rPr>
              <w:t>→</w:t>
            </w:r>
          </w:p>
        </w:tc>
        <w:tc>
          <w:tcPr>
            <w:tcW w:w="1705" w:type="dxa"/>
            <w:gridSpan w:val="3"/>
            <w:tcBorders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Exceeds Expectations</w:t>
            </w:r>
          </w:p>
        </w:tc>
        <w:tc>
          <w:tcPr>
            <w:tcW w:w="899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</w:rPr>
            </w:pPr>
            <w:r w:rsidRPr="004E34B6">
              <w:rPr>
                <w:b/>
              </w:rPr>
              <w:t>Points</w:t>
            </w:r>
          </w:p>
        </w:tc>
      </w:tr>
      <w:tr w:rsidR="00773D62" w:rsidTr="00773D62">
        <w:tc>
          <w:tcPr>
            <w:tcW w:w="2586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  <w:sz w:val="22"/>
              </w:rPr>
            </w:pPr>
            <w:r w:rsidRPr="004E34B6">
              <w:rPr>
                <w:b/>
                <w:sz w:val="22"/>
              </w:rPr>
              <w:t>Creativity</w:t>
            </w:r>
          </w:p>
        </w:tc>
        <w:tc>
          <w:tcPr>
            <w:tcW w:w="2078" w:type="dxa"/>
          </w:tcPr>
          <w:p w:rsidR="00773D62" w:rsidRPr="004E34B6" w:rsidRDefault="00773D62" w:rsidP="00773D6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Students use creativity when making their project.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773D62" w:rsidRDefault="00773D62" w:rsidP="00773D62">
            <w:pPr>
              <w:pStyle w:val="NoSpacing"/>
            </w:pPr>
          </w:p>
        </w:tc>
      </w:tr>
      <w:tr w:rsidR="00773D62" w:rsidTr="00773D62">
        <w:tc>
          <w:tcPr>
            <w:tcW w:w="2586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  <w:sz w:val="22"/>
              </w:rPr>
            </w:pPr>
            <w:r w:rsidRPr="004E34B6">
              <w:rPr>
                <w:b/>
                <w:sz w:val="22"/>
              </w:rPr>
              <w:t>Analysis</w:t>
            </w:r>
            <w:r>
              <w:rPr>
                <w:b/>
                <w:sz w:val="22"/>
              </w:rPr>
              <w:t xml:space="preserve"> and Research</w:t>
            </w:r>
          </w:p>
        </w:tc>
        <w:tc>
          <w:tcPr>
            <w:tcW w:w="2078" w:type="dxa"/>
          </w:tcPr>
          <w:p w:rsidR="00773D62" w:rsidRPr="004E34B6" w:rsidRDefault="00773D62" w:rsidP="00773D62">
            <w:pPr>
              <w:pStyle w:val="NoSpacing"/>
              <w:rPr>
                <w:sz w:val="22"/>
              </w:rPr>
            </w:pPr>
            <w:r w:rsidRPr="004E34B6">
              <w:rPr>
                <w:sz w:val="22"/>
              </w:rPr>
              <w:t xml:space="preserve">Students </w:t>
            </w:r>
            <w:r>
              <w:rPr>
                <w:sz w:val="22"/>
              </w:rPr>
              <w:t>analyze and research the topics and effectively communicate their findings.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773D62" w:rsidRDefault="00773D62" w:rsidP="00773D62">
            <w:pPr>
              <w:pStyle w:val="NoSpacing"/>
            </w:pPr>
          </w:p>
        </w:tc>
      </w:tr>
      <w:tr w:rsidR="00773D62" w:rsidTr="00773D62">
        <w:tc>
          <w:tcPr>
            <w:tcW w:w="2586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Output</w:t>
            </w:r>
          </w:p>
        </w:tc>
        <w:tc>
          <w:tcPr>
            <w:tcW w:w="2078" w:type="dxa"/>
          </w:tcPr>
          <w:p w:rsidR="00773D62" w:rsidRPr="004E34B6" w:rsidRDefault="00773D62" w:rsidP="00773D6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The project has a clear theme and is appealing to the audience. 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773D62" w:rsidRDefault="00773D62" w:rsidP="00773D62">
            <w:pPr>
              <w:pStyle w:val="NoSpacing"/>
            </w:pPr>
          </w:p>
        </w:tc>
      </w:tr>
      <w:tr w:rsidR="00773D62" w:rsidTr="00773D62">
        <w:tc>
          <w:tcPr>
            <w:tcW w:w="2586" w:type="dxa"/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  <w:sz w:val="22"/>
              </w:rPr>
            </w:pPr>
            <w:r w:rsidRPr="004E34B6">
              <w:rPr>
                <w:b/>
                <w:sz w:val="22"/>
              </w:rPr>
              <w:t>Grammar/Punctuation</w:t>
            </w:r>
          </w:p>
        </w:tc>
        <w:tc>
          <w:tcPr>
            <w:tcW w:w="2078" w:type="dxa"/>
          </w:tcPr>
          <w:p w:rsidR="00773D62" w:rsidRPr="004E34B6" w:rsidRDefault="00773D62" w:rsidP="00773D62">
            <w:pPr>
              <w:pStyle w:val="NoSpacing"/>
              <w:rPr>
                <w:sz w:val="22"/>
              </w:rPr>
            </w:pPr>
            <w:r w:rsidRPr="004E34B6">
              <w:rPr>
                <w:sz w:val="22"/>
              </w:rPr>
              <w:t>Students have no spelling, grammar, or punctuation errors</w:t>
            </w:r>
          </w:p>
        </w:tc>
        <w:tc>
          <w:tcPr>
            <w:tcW w:w="897" w:type="dxa"/>
            <w:tcBorders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773D62" w:rsidRDefault="00773D62" w:rsidP="00773D62">
            <w:pPr>
              <w:pStyle w:val="NoSpacing"/>
            </w:pPr>
          </w:p>
        </w:tc>
      </w:tr>
      <w:tr w:rsidR="00773D62" w:rsidTr="00773D62">
        <w:tc>
          <w:tcPr>
            <w:tcW w:w="2586" w:type="dxa"/>
            <w:tcBorders>
              <w:bottom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 Ethic</w:t>
            </w: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773D62" w:rsidRPr="004E34B6" w:rsidRDefault="00773D62" w:rsidP="00773D6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Students used class time well and worked diligently on the project. </w:t>
            </w:r>
          </w:p>
        </w:tc>
        <w:tc>
          <w:tcPr>
            <w:tcW w:w="897" w:type="dxa"/>
            <w:tcBorders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97" w:type="dxa"/>
            <w:tcBorders>
              <w:left w:val="nil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97" w:type="dxa"/>
            <w:gridSpan w:val="3"/>
            <w:tcBorders>
              <w:left w:val="nil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97" w:type="dxa"/>
            <w:tcBorders>
              <w:lef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899" w:type="dxa"/>
          </w:tcPr>
          <w:p w:rsidR="00773D62" w:rsidRDefault="00773D62" w:rsidP="00773D62">
            <w:pPr>
              <w:pStyle w:val="NoSpacing"/>
            </w:pPr>
          </w:p>
        </w:tc>
      </w:tr>
      <w:tr w:rsidR="00773D62" w:rsidTr="00773D62">
        <w:tc>
          <w:tcPr>
            <w:tcW w:w="2586" w:type="dxa"/>
            <w:tcBorders>
              <w:left w:val="nil"/>
              <w:bottom w:val="nil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rPr>
                <w:b/>
                <w:sz w:val="22"/>
              </w:rPr>
            </w:pPr>
          </w:p>
        </w:tc>
        <w:tc>
          <w:tcPr>
            <w:tcW w:w="2078" w:type="dxa"/>
            <w:tcBorders>
              <w:left w:val="nil"/>
              <w:bottom w:val="nil"/>
              <w:right w:val="nil"/>
            </w:tcBorders>
          </w:tcPr>
          <w:p w:rsidR="00773D62" w:rsidRPr="004E34B6" w:rsidRDefault="00773D62" w:rsidP="00773D62">
            <w:pPr>
              <w:pStyle w:val="NoSpacing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D62" w:rsidRPr="004E34B6" w:rsidRDefault="00773D62" w:rsidP="00773D62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auto"/>
            </w:tcBorders>
            <w:vAlign w:val="center"/>
          </w:tcPr>
          <w:p w:rsidR="00773D62" w:rsidRPr="00D056BE" w:rsidRDefault="00773D62" w:rsidP="00773D62">
            <w:pPr>
              <w:pStyle w:val="NoSpacing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99" w:type="dxa"/>
          </w:tcPr>
          <w:p w:rsidR="00773D62" w:rsidRDefault="00773D62" w:rsidP="00773D62">
            <w:pPr>
              <w:pStyle w:val="NoSpacing"/>
            </w:pPr>
          </w:p>
          <w:p w:rsidR="00773D62" w:rsidRDefault="00773D62" w:rsidP="00773D62">
            <w:pPr>
              <w:pStyle w:val="NoSpacing"/>
            </w:pPr>
          </w:p>
        </w:tc>
      </w:tr>
    </w:tbl>
    <w:p w:rsidR="008B5CA2" w:rsidRPr="009F2426" w:rsidRDefault="008B5CA2" w:rsidP="00773D62">
      <w:pPr>
        <w:rPr>
          <w:color w:val="000000" w:themeColor="text1"/>
          <w:sz w:val="24"/>
          <w:szCs w:val="24"/>
        </w:rPr>
      </w:pPr>
    </w:p>
    <w:sectPr w:rsidR="008B5CA2" w:rsidRPr="009F2426" w:rsidSect="00773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A7CAC"/>
    <w:multiLevelType w:val="hybridMultilevel"/>
    <w:tmpl w:val="B93A9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5C"/>
    <w:rsid w:val="00094FB5"/>
    <w:rsid w:val="000E382D"/>
    <w:rsid w:val="001C4B0A"/>
    <w:rsid w:val="002C285C"/>
    <w:rsid w:val="005105A0"/>
    <w:rsid w:val="00773D62"/>
    <w:rsid w:val="008B5CA2"/>
    <w:rsid w:val="009F2426"/>
    <w:rsid w:val="00B112B3"/>
    <w:rsid w:val="00B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A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8B5CA2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A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8B5CA2"/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2015-04-07T14:51:00Z</dcterms:created>
  <dcterms:modified xsi:type="dcterms:W3CDTF">2015-04-07T14:51:00Z</dcterms:modified>
</cp:coreProperties>
</file>